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1"/>
        </w:rPr>
      </w:pPr>
      <w:r>
        <w:rPr>
          <w:sz w:val="21"/>
        </w:rPr>
        <mc:AlternateContent>
          <mc:Choice Requires="wps">
            <w:drawing>
              <wp:anchor distT="0" distB="0" distL="114300" distR="114300" simplePos="0" relativeHeight="251661312" behindDoc="0" locked="0" layoutInCell="1" allowOverlap="1">
                <wp:simplePos x="0" y="0"/>
                <wp:positionH relativeFrom="column">
                  <wp:posOffset>-21590</wp:posOffset>
                </wp:positionH>
                <wp:positionV relativeFrom="paragraph">
                  <wp:posOffset>1282700</wp:posOffset>
                </wp:positionV>
                <wp:extent cx="5617210" cy="0"/>
                <wp:effectExtent l="0" t="6350" r="0" b="6350"/>
                <wp:wrapNone/>
                <wp:docPr id="5" name="直接连接符 5"/>
                <wp:cNvGraphicFramePr/>
                <a:graphic xmlns:a="http://schemas.openxmlformats.org/drawingml/2006/main">
                  <a:graphicData uri="http://schemas.microsoft.com/office/word/2010/wordprocessingShape">
                    <wps:wsp>
                      <wps:cNvCnPr/>
                      <wps:spPr>
                        <a:xfrm>
                          <a:off x="998855" y="2321560"/>
                          <a:ext cx="561721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101pt;height:0pt;width:442.3pt;z-index:251661312;mso-width-relative:page;mso-height-relative:page;" filled="f" stroked="t" coordsize="21600,21600" o:gfxdata="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DKUC12AAAAAoBAAAPAAAAAAAAAAEAIAAAACIAAABkcnMvZG93bnJldi54bWxQSwEC&#10;FAAUAAAACACHTuJAiS3cfPQBAAC9AwAADgAAAAAAAAABACAAAAAnAQAAZHJzL2Uyb0RvYy54bWxQ&#10;SwUGAAAAAAYABgBZAQAAjQU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-107950</wp:posOffset>
                </wp:positionH>
                <wp:positionV relativeFrom="paragraph">
                  <wp:posOffset>1232535</wp:posOffset>
                </wp:positionV>
                <wp:extent cx="5812790" cy="0"/>
                <wp:effectExtent l="0" t="19050" r="16510" b="19050"/>
                <wp:wrapNone/>
                <wp:docPr id="1" name="直接连接符 1"/>
                <wp:cNvGraphicFramePr/>
                <a:graphic xmlns:a="http://schemas.openxmlformats.org/drawingml/2006/main">
                  <a:graphicData uri="http://schemas.microsoft.com/office/word/2010/wordprocessingShape">
                    <wps:wsp>
                      <wps:cNvCnPr/>
                      <wps:spPr>
                        <a:xfrm>
                          <a:off x="1136650" y="2360295"/>
                          <a:ext cx="581279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5pt;margin-top:97.05pt;height:0pt;width:457.7pt;z-index:251660288;mso-width-relative:page;mso-height-relative:page;" filled="f" stroked="t" coordsize="21600,21600" o:gfxdata="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ovN0u1wAAAAsBAAAPAAAAAAAAAAEAIAAAACIAAABkcnMvZG93bnJldi54bWxQSwEC&#10;FAAUAAAACACHTuJA+A0XpPUBAAC+AwAADgAAAAAAAAABACAAAAAmAQAAZHJzL2Uyb0RvYy54bWxQ&#10;SwUGAAAAAAYABgBZAQAAjQU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59264" behindDoc="0" locked="0" layoutInCell="1" allowOverlap="1">
                <wp:simplePos x="0" y="0"/>
                <wp:positionH relativeFrom="column">
                  <wp:posOffset>33655</wp:posOffset>
                </wp:positionH>
                <wp:positionV relativeFrom="paragraph">
                  <wp:posOffset>140335</wp:posOffset>
                </wp:positionV>
                <wp:extent cx="5588000" cy="104838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588000" cy="1048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left="0" w:leftChars="0" w:firstLine="0" w:firstLineChars="0"/>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11.05pt;height:82.55pt;width:440pt;z-index:251659264;mso-width-relative:page;mso-height-relative:page;" filled="f" stroked="f" coordsize="21600,21600" o:gfxdata="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maf8K2AAAAAgBAAAPAAAAAAAAAAEAIAAAACIAAABkcnMv&#10;ZG93bnJldi54bWxQSwECFAAUAAAACACHTuJAI9Nw0TwCAABnBAAADgAAAAAAAAABACAAAAAnAQAA&#10;ZHJzL2Uyb0RvYy54bWxQSwUGAAAAAAYABgBZAQAA1QUAAAAA&#10;">
                <v:fill on="f" focussize="0,0"/>
                <v:stroke on="f" weight="0.5pt"/>
                <v:imagedata o:title=""/>
                <o:lock v:ext="edit" aspectratio="f"/>
                <v:textbox>
                  <w:txbxContent>
                    <w:p>
                      <w:pPr>
                        <w:ind w:left="0" w:leftChars="0" w:firstLine="0" w:firstLineChars="0"/>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v:textbox>
              </v:shape>
            </w:pict>
          </mc:Fallback>
        </mc:AlternateContent>
      </w:r>
    </w:p>
    <w:p>
      <w:pPr>
        <w:bidi w:val="0"/>
        <w:rPr>
          <w:rFonts w:asciiTheme="minorHAnsi" w:hAnsiTheme="minorHAnsi" w:eastAsiaTheme="minorEastAsia" w:cstheme="minorBidi"/>
          <w:kern w:val="2"/>
          <w:sz w:val="21"/>
          <w:szCs w:val="24"/>
          <w:lang w:val="en-US" w:eastAsia="zh-CN" w:bidi="ar-SA"/>
        </w:rPr>
      </w:pPr>
    </w:p>
    <w:p>
      <w:pPr>
        <w:bidi w:val="0"/>
        <w:rPr>
          <w:lang w:val="en-US" w:eastAsia="zh-CN"/>
        </w:rPr>
      </w:pPr>
    </w:p>
    <w:p>
      <w:pPr>
        <w:bidi w:val="0"/>
        <w:rPr>
          <w:lang w:val="en-US" w:eastAsia="zh-CN"/>
        </w:rPr>
      </w:pPr>
    </w:p>
    <w:p>
      <w:pPr>
        <w:tabs>
          <w:tab w:val="left" w:pos="3727"/>
        </w:tabs>
        <w:bidi w:val="0"/>
        <w:jc w:val="right"/>
        <w:rPr>
          <w:rFonts w:hint="eastAsia"/>
          <w:lang w:val="en-US" w:eastAsia="zh-CN"/>
        </w:rPr>
      </w:pP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大标宋简体" w:hAnsi="方正大标宋简体" w:eastAsia="方正大标宋简体" w:cs="方正大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大标宋简体" w:hAnsi="方正大标宋简体" w:eastAsia="方正大标宋简体" w:cs="方正大标宋简体"/>
          <w:b w:val="0"/>
          <w:bCs w:val="0"/>
          <w:sz w:val="44"/>
          <w:szCs w:val="44"/>
          <w:lang w:eastAsia="zh-CN"/>
        </w:rPr>
      </w:pPr>
    </w:p>
    <w:p>
      <w:pPr>
        <w:bidi w:val="0"/>
        <w:rPr>
          <w:lang w:val="en-US" w:eastAsia="zh-CN"/>
        </w:rPr>
      </w:pPr>
      <w:r>
        <w:rPr>
          <w:rFonts w:hint="eastAsia"/>
          <w:sz w:val="21"/>
        </w:rPr>
        <mc:AlternateContent>
          <mc:Choice Requires="wps">
            <w:drawing>
              <wp:anchor distT="0" distB="0" distL="114300" distR="114300" simplePos="0" relativeHeight="251664384" behindDoc="0" locked="0" layoutInCell="1" allowOverlap="1">
                <wp:simplePos x="0" y="0"/>
                <wp:positionH relativeFrom="page">
                  <wp:posOffset>3780155</wp:posOffset>
                </wp:positionH>
                <wp:positionV relativeFrom="page">
                  <wp:posOffset>2215515</wp:posOffset>
                </wp:positionV>
                <wp:extent cx="2710815" cy="395605"/>
                <wp:effectExtent l="0" t="0" r="0" b="0"/>
                <wp:wrapNone/>
                <wp:docPr id="6" name="矩形 6"/>
                <wp:cNvGraphicFramePr/>
                <a:graphic xmlns:a="http://schemas.openxmlformats.org/drawingml/2006/main">
                  <a:graphicData uri="http://schemas.microsoft.com/office/word/2010/wordprocessingShape">
                    <wps:wsp>
                      <wps:cNvSpPr/>
                      <wps:spPr>
                        <a:xfrm>
                          <a:off x="0" y="0"/>
                          <a:ext cx="2710815" cy="395605"/>
                        </a:xfrm>
                        <a:prstGeom prst="rect">
                          <a:avLst/>
                        </a:prstGeom>
                        <a:noFill/>
                        <a:ln>
                          <a:noFill/>
                        </a:ln>
                      </wps:spPr>
                      <wps:txbx>
                        <w:txbxContent>
                          <w:p>
                            <w:pPr>
                              <w:ind w:left="0" w:leftChars="0" w:firstLine="0" w:firstLineChars="0"/>
                              <w:rPr>
                                <w:rFonts w:hint="eastAsia"/>
                              </w:rPr>
                            </w:pPr>
                            <w:r>
                              <w:rPr>
                                <w:rFonts w:hint="eastAsia" w:ascii="仿宋" w:hAnsi="仿宋" w:eastAsia="仿宋" w:cs="仿宋"/>
                                <w:sz w:val="32"/>
                                <w:szCs w:val="32"/>
                                <w:lang w:val="en-US" w:eastAsia="zh-CN"/>
                              </w:rPr>
                              <w:t>龙住建复</w:t>
                            </w: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〕第</w:t>
                            </w:r>
                            <w:r>
                              <w:rPr>
                                <w:rFonts w:hint="eastAsia" w:ascii="仿宋" w:hAnsi="仿宋" w:eastAsia="仿宋" w:cs="仿宋"/>
                                <w:sz w:val="32"/>
                                <w:szCs w:val="32"/>
                                <w:lang w:val="en-US" w:eastAsia="zh-CN"/>
                              </w:rPr>
                              <w:t>9</w:t>
                            </w:r>
                            <w:r>
                              <w:rPr>
                                <w:rFonts w:hint="eastAsia" w:ascii="仿宋" w:hAnsi="仿宋" w:eastAsia="仿宋" w:cs="仿宋"/>
                                <w:sz w:val="32"/>
                                <w:szCs w:val="32"/>
                              </w:rPr>
                              <w:t>号</w:t>
                            </w:r>
                            <w:r>
                              <w:rPr>
                                <w:rFonts w:hint="eastAsia" w:ascii="仿宋" w:hAnsi="仿宋" w:eastAsia="仿宋" w:cs="仿宋"/>
                                <w:sz w:val="32"/>
                                <w:szCs w:val="32"/>
                                <w:lang w:val="en-US" w:eastAsia="zh-CN"/>
                              </w:rPr>
                              <w:t>B</w:t>
                            </w:r>
                            <w:r>
                              <w:rPr>
                                <w:rFonts w:hint="eastAsia" w:ascii="仿宋" w:hAnsi="仿宋" w:eastAsia="仿宋" w:cs="仿宋"/>
                                <w:sz w:val="32"/>
                                <w:szCs w:val="32"/>
                              </w:rPr>
                              <w:t>类</w:t>
                            </w:r>
                            <w:r>
                              <w:rPr>
                                <w:rFonts w:hint="eastAsia" w:ascii="仿宋" w:hAnsi="仿宋" w:eastAsia="仿宋" w:cs="仿宋"/>
                                <w:b w:val="0"/>
                                <w:bCs/>
                                <w:i w:val="0"/>
                                <w:caps w:val="0"/>
                                <w:color w:val="000000"/>
                                <w:spacing w:val="0"/>
                                <w:kern w:val="0"/>
                                <w:sz w:val="32"/>
                                <w:szCs w:val="32"/>
                                <w:lang w:val="en-US" w:eastAsia="zh-CN" w:bidi="ar"/>
                              </w:rPr>
                              <w:t xml:space="preserve"> </w:t>
                            </w:r>
                          </w:p>
                        </w:txbxContent>
                      </wps:txbx>
                      <wps:bodyPr lIns="0" tIns="0" rIns="0" bIns="0" upright="1"/>
                    </wps:wsp>
                  </a:graphicData>
                </a:graphic>
              </wp:anchor>
            </w:drawing>
          </mc:Choice>
          <mc:Fallback>
            <w:pict>
              <v:rect id="_x0000_s1026" o:spid="_x0000_s1026" o:spt="1" style="position:absolute;left:0pt;margin-left:297.65pt;margin-top:174.45pt;height:31.15pt;width:213.45pt;mso-position-horizontal-relative:page;mso-position-vertical-relative:page;z-index:251664384;mso-width-relative:page;mso-height-relative:page;" filled="f" stroked="f" coordsize="21600,21600" o:gfxdata="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ktsKH3QAAAAwBAAAPAAAAAAAAAAEAIAAAACIAAABkcnMvZG93bnJldi54bWxQSwECFAAUAAAA&#10;CACHTuJAM+SbKrABAABlAwAADgAAAAAAAAABACAAAAAsAQAAZHJzL2Uyb0RvYy54bWxQSwUGAAAA&#10;AAYABgBZAQAATgUAAAAA&#10;">
                <v:fill on="f" focussize="0,0"/>
                <v:stroke on="f"/>
                <v:imagedata o:title=""/>
                <o:lock v:ext="edit" aspectratio="f"/>
                <v:textbox inset="0mm,0mm,0mm,0mm">
                  <w:txbxContent>
                    <w:p>
                      <w:pPr>
                        <w:ind w:left="0" w:leftChars="0" w:firstLine="0" w:firstLineChars="0"/>
                        <w:rPr>
                          <w:rFonts w:hint="eastAsia"/>
                        </w:rPr>
                      </w:pPr>
                      <w:r>
                        <w:rPr>
                          <w:rFonts w:hint="eastAsia" w:ascii="仿宋" w:hAnsi="仿宋" w:eastAsia="仿宋" w:cs="仿宋"/>
                          <w:sz w:val="32"/>
                          <w:szCs w:val="32"/>
                          <w:lang w:val="en-US" w:eastAsia="zh-CN"/>
                        </w:rPr>
                        <w:t>龙住建复</w:t>
                      </w: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〕第</w:t>
                      </w:r>
                      <w:r>
                        <w:rPr>
                          <w:rFonts w:hint="eastAsia" w:ascii="仿宋" w:hAnsi="仿宋" w:eastAsia="仿宋" w:cs="仿宋"/>
                          <w:sz w:val="32"/>
                          <w:szCs w:val="32"/>
                          <w:lang w:val="en-US" w:eastAsia="zh-CN"/>
                        </w:rPr>
                        <w:t>9</w:t>
                      </w:r>
                      <w:r>
                        <w:rPr>
                          <w:rFonts w:hint="eastAsia" w:ascii="仿宋" w:hAnsi="仿宋" w:eastAsia="仿宋" w:cs="仿宋"/>
                          <w:sz w:val="32"/>
                          <w:szCs w:val="32"/>
                        </w:rPr>
                        <w:t>号</w:t>
                      </w:r>
                      <w:r>
                        <w:rPr>
                          <w:rFonts w:hint="eastAsia" w:ascii="仿宋" w:hAnsi="仿宋" w:eastAsia="仿宋" w:cs="仿宋"/>
                          <w:sz w:val="32"/>
                          <w:szCs w:val="32"/>
                          <w:lang w:val="en-US" w:eastAsia="zh-CN"/>
                        </w:rPr>
                        <w:t>B</w:t>
                      </w:r>
                      <w:r>
                        <w:rPr>
                          <w:rFonts w:hint="eastAsia" w:ascii="仿宋" w:hAnsi="仿宋" w:eastAsia="仿宋" w:cs="仿宋"/>
                          <w:sz w:val="32"/>
                          <w:szCs w:val="32"/>
                        </w:rPr>
                        <w:t>类</w:t>
                      </w:r>
                      <w:r>
                        <w:rPr>
                          <w:rFonts w:hint="eastAsia" w:ascii="仿宋" w:hAnsi="仿宋" w:eastAsia="仿宋" w:cs="仿宋"/>
                          <w:b w:val="0"/>
                          <w:bCs/>
                          <w:i w:val="0"/>
                          <w:caps w:val="0"/>
                          <w:color w:val="000000"/>
                          <w:spacing w:val="0"/>
                          <w:kern w:val="0"/>
                          <w:sz w:val="32"/>
                          <w:szCs w:val="32"/>
                          <w:lang w:val="en-US" w:eastAsia="zh-CN" w:bidi="ar"/>
                        </w:rPr>
                        <w:t xml:space="preserve"> </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pacing w:val="0"/>
          <w:sz w:val="32"/>
          <w:szCs w:val="32"/>
        </w:rPr>
      </w:pPr>
      <w:r>
        <w:rPr>
          <w:rFonts w:hint="eastAsia"/>
          <w:sz w:val="21"/>
        </w:rPr>
        <mc:AlternateContent>
          <mc:Choice Requires="wps">
            <w:drawing>
              <wp:anchor distT="0" distB="0" distL="114300" distR="114300" simplePos="0" relativeHeight="251665408" behindDoc="0" locked="0" layoutInCell="1" allowOverlap="1">
                <wp:simplePos x="0" y="0"/>
                <wp:positionH relativeFrom="page">
                  <wp:posOffset>3932555</wp:posOffset>
                </wp:positionH>
                <wp:positionV relativeFrom="page">
                  <wp:posOffset>2577465</wp:posOffset>
                </wp:positionV>
                <wp:extent cx="2710815" cy="395605"/>
                <wp:effectExtent l="0" t="0" r="0" b="0"/>
                <wp:wrapNone/>
                <wp:docPr id="4" name="矩形 4"/>
                <wp:cNvGraphicFramePr/>
                <a:graphic xmlns:a="http://schemas.openxmlformats.org/drawingml/2006/main">
                  <a:graphicData uri="http://schemas.microsoft.com/office/word/2010/wordprocessingShape">
                    <wps:wsp>
                      <wps:cNvSpPr/>
                      <wps:spPr>
                        <a:xfrm>
                          <a:off x="0" y="0"/>
                          <a:ext cx="2710815" cy="395605"/>
                        </a:xfrm>
                        <a:prstGeom prst="rect">
                          <a:avLst/>
                        </a:prstGeom>
                        <a:noFill/>
                        <a:ln>
                          <a:noFill/>
                        </a:ln>
                      </wps:spPr>
                      <wps:txbx>
                        <w:txbxContent>
                          <w:p>
                            <w:pPr>
                              <w:ind w:left="0" w:leftChars="0" w:firstLine="0" w:firstLineChars="0"/>
                              <w:jc w:val="center"/>
                              <w:rPr>
                                <w:rFonts w:hint="default"/>
                                <w:lang w:val="en-US"/>
                              </w:rPr>
                            </w:pPr>
                            <w:r>
                              <w:rPr>
                                <w:rFonts w:hint="eastAsia" w:ascii="仿宋" w:hAnsi="仿宋" w:eastAsia="仿宋" w:cs="仿宋"/>
                                <w:sz w:val="32"/>
                                <w:szCs w:val="32"/>
                                <w:lang w:val="en-US" w:eastAsia="zh-CN"/>
                              </w:rPr>
                              <w:t xml:space="preserve">       是否公开：是</w:t>
                            </w:r>
                          </w:p>
                        </w:txbxContent>
                      </wps:txbx>
                      <wps:bodyPr lIns="0" tIns="0" rIns="0" bIns="0" upright="1"/>
                    </wps:wsp>
                  </a:graphicData>
                </a:graphic>
              </wp:anchor>
            </w:drawing>
          </mc:Choice>
          <mc:Fallback>
            <w:pict>
              <v:rect id="_x0000_s1026" o:spid="_x0000_s1026" o:spt="1" style="position:absolute;left:0pt;margin-left:309.65pt;margin-top:202.95pt;height:31.15pt;width:213.45pt;mso-position-horizontal-relative:page;mso-position-vertical-relative:page;z-index:251665408;mso-width-relative:page;mso-height-relative:page;" filled="f" stroked="f" coordsize="21600,21600" o:gfxdata="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IqTpt3AAAAAwBAAAPAAAAAAAAAAEAIAAAACIAAABkcnMvZG93bnJldi54bWxQSwECFAAUAAAA&#10;CACHTuJAz09hb7EBAABlAwAADgAAAAAAAAABACAAAAArAQAAZHJzL2Uyb0RvYy54bWxQSwUGAAAA&#10;AAYABgBZAQAATgUAAAAA&#10;">
                <v:fill on="f" focussize="0,0"/>
                <v:stroke on="f"/>
                <v:imagedata o:title=""/>
                <o:lock v:ext="edit" aspectratio="f"/>
                <v:textbox inset="0mm,0mm,0mm,0mm">
                  <w:txbxContent>
                    <w:p>
                      <w:pPr>
                        <w:ind w:left="0" w:leftChars="0" w:firstLine="0" w:firstLineChars="0"/>
                        <w:jc w:val="center"/>
                        <w:rPr>
                          <w:rFonts w:hint="default"/>
                          <w:lang w:val="en-US"/>
                        </w:rPr>
                      </w:pPr>
                      <w:r>
                        <w:rPr>
                          <w:rFonts w:hint="eastAsia" w:ascii="仿宋" w:hAnsi="仿宋" w:eastAsia="仿宋" w:cs="仿宋"/>
                          <w:sz w:val="32"/>
                          <w:szCs w:val="32"/>
                          <w:lang w:val="en-US" w:eastAsia="zh-CN"/>
                        </w:rPr>
                        <w:t xml:space="preserve">       是否公开：是</w:t>
                      </w:r>
                    </w:p>
                  </w:txbxContent>
                </v:textbox>
              </v:rect>
            </w:pict>
          </mc:Fallback>
        </mc:AlternateContent>
      </w:r>
    </w:p>
    <w:p>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方正小标宋_GBK" w:hAnsi="方正小标宋_GBK" w:eastAsia="方正小标宋_GBK" w:cs="方正小标宋_GBK"/>
          <w:spacing w:val="0"/>
          <w:sz w:val="44"/>
          <w:szCs w:val="44"/>
        </w:rPr>
      </w:pPr>
      <w:r>
        <w:rPr>
          <w:rFonts w:hint="eastAsia" w:ascii="方正小标宋_GBK" w:hAnsi="方正小标宋_GBK" w:eastAsia="方正小标宋_GBK" w:cs="方正小标宋_GBK"/>
          <w:spacing w:val="0"/>
          <w:sz w:val="44"/>
          <w:szCs w:val="44"/>
        </w:rPr>
        <w:t>关于县政协</w:t>
      </w:r>
      <w:r>
        <w:rPr>
          <w:rFonts w:hint="eastAsia" w:ascii="方正小标宋_GBK" w:hAnsi="方正小标宋_GBK" w:eastAsia="方正小标宋_GBK" w:cs="方正小标宋_GBK"/>
          <w:spacing w:val="0"/>
          <w:sz w:val="44"/>
          <w:szCs w:val="44"/>
          <w:lang w:val="en-US" w:eastAsia="zh-CN"/>
        </w:rPr>
        <w:t>十</w:t>
      </w:r>
      <w:r>
        <w:rPr>
          <w:rFonts w:hint="eastAsia" w:ascii="方正小标宋_GBK" w:hAnsi="方正小标宋_GBK" w:eastAsia="方正小标宋_GBK" w:cs="方正小标宋_GBK"/>
          <w:spacing w:val="0"/>
          <w:sz w:val="44"/>
          <w:szCs w:val="44"/>
        </w:rPr>
        <w:t>届</w:t>
      </w:r>
      <w:r>
        <w:rPr>
          <w:rFonts w:hint="eastAsia" w:ascii="方正小标宋_GBK" w:hAnsi="方正小标宋_GBK" w:eastAsia="方正小标宋_GBK" w:cs="方正小标宋_GBK"/>
          <w:spacing w:val="0"/>
          <w:sz w:val="44"/>
          <w:szCs w:val="44"/>
          <w:lang w:val="en-US" w:eastAsia="zh-CN"/>
        </w:rPr>
        <w:t>三</w:t>
      </w:r>
      <w:r>
        <w:rPr>
          <w:rFonts w:hint="eastAsia" w:ascii="方正小标宋_GBK" w:hAnsi="方正小标宋_GBK" w:eastAsia="方正小标宋_GBK" w:cs="方正小标宋_GBK"/>
          <w:spacing w:val="0"/>
          <w:sz w:val="44"/>
          <w:szCs w:val="44"/>
        </w:rPr>
        <w:t>次会议第</w:t>
      </w:r>
      <w:r>
        <w:rPr>
          <w:rFonts w:hint="eastAsia" w:ascii="方正小标宋_GBK" w:hAnsi="方正小标宋_GBK" w:eastAsia="方正小标宋_GBK" w:cs="方正小标宋_GBK"/>
          <w:spacing w:val="0"/>
          <w:sz w:val="44"/>
          <w:szCs w:val="44"/>
          <w:lang w:val="en-US" w:eastAsia="zh-CN"/>
        </w:rPr>
        <w:t>41</w:t>
      </w:r>
      <w:r>
        <w:rPr>
          <w:rFonts w:hint="eastAsia" w:ascii="方正小标宋_GBK" w:hAnsi="方正小标宋_GBK" w:eastAsia="方正小标宋_GBK" w:cs="方正小标宋_GBK"/>
          <w:spacing w:val="0"/>
          <w:sz w:val="44"/>
          <w:szCs w:val="44"/>
        </w:rPr>
        <w:t>号提案的</w:t>
      </w:r>
    </w:p>
    <w:p>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jc w:val="center"/>
        <w:textAlignment w:val="auto"/>
        <w:rPr>
          <w:rFonts w:hint="eastAsia" w:ascii="方正小标宋_GBK" w:hAnsi="方正小标宋_GBK" w:eastAsia="方正小标宋_GBK" w:cs="方正小标宋_GBK"/>
          <w:spacing w:val="0"/>
          <w:sz w:val="44"/>
          <w:szCs w:val="44"/>
          <w:lang w:eastAsia="zh-CN"/>
        </w:rPr>
      </w:pPr>
      <w:r>
        <w:rPr>
          <w:rFonts w:hint="eastAsia" w:ascii="方正小标宋_GBK" w:hAnsi="方正小标宋_GBK" w:eastAsia="方正小标宋_GBK" w:cs="方正小标宋_GBK"/>
          <w:spacing w:val="0"/>
          <w:sz w:val="44"/>
          <w:szCs w:val="44"/>
          <w:lang w:eastAsia="zh-CN"/>
        </w:rPr>
        <w:t>会办意见</w:t>
      </w:r>
    </w:p>
    <w:p>
      <w:pPr>
        <w:pStyle w:val="3"/>
        <w:keepNext w:val="0"/>
        <w:keepLines w:val="0"/>
        <w:pageBreakBefore w:val="0"/>
        <w:widowControl w:val="0"/>
        <w:kinsoku/>
        <w:wordWrap/>
        <w:overflowPunct/>
        <w:topLinePunct w:val="0"/>
        <w:autoSpaceDE/>
        <w:autoSpaceDN/>
        <w:bidi w:val="0"/>
        <w:adjustRightInd/>
        <w:spacing w:line="460" w:lineRule="exact"/>
        <w:ind w:left="0" w:leftChars="0" w:firstLine="0" w:firstLineChars="0"/>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460" w:lineRule="exact"/>
        <w:ind w:left="0" w:leftChars="0" w:firstLine="0" w:firstLineChars="0"/>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sz w:val="32"/>
          <w:szCs w:val="32"/>
          <w:lang w:val="en-US" w:eastAsia="zh-CN"/>
        </w:rPr>
        <w:t>县交警大队</w:t>
      </w:r>
      <w:r>
        <w:rPr>
          <w:rFonts w:hint="eastAsia" w:ascii="仿宋_GB2312" w:hAnsi="仿宋_GB2312" w:eastAsia="仿宋_GB2312" w:cs="仿宋_GB2312"/>
          <w:spacing w:val="0"/>
          <w:sz w:val="32"/>
          <w:szCs w:val="32"/>
        </w:rPr>
        <w:t>：</w:t>
      </w:r>
    </w:p>
    <w:p>
      <w:pPr>
        <w:keepNext w:val="0"/>
        <w:keepLines w:val="0"/>
        <w:pageBreakBefore w:val="0"/>
        <w:widowControl w:val="0"/>
        <w:kinsoku/>
        <w:wordWrap/>
        <w:overflowPunct/>
        <w:topLinePunct w:val="0"/>
        <w:autoSpaceDE/>
        <w:autoSpaceDN/>
        <w:bidi w:val="0"/>
        <w:adjustRightInd/>
        <w:snapToGrid/>
        <w:spacing w:line="460" w:lineRule="exact"/>
        <w:ind w:left="0" w:right="0" w:firstLine="640"/>
        <w:textAlignment w:val="auto"/>
        <w:rPr>
          <w:rFonts w:hint="eastAsia" w:ascii="仿宋_GB2312" w:hAnsi="仿宋_GB2312" w:eastAsia="仿宋_GB2312" w:cs="仿宋_GB2312"/>
          <w:lang w:eastAsia="zh-CN"/>
        </w:rPr>
      </w:pPr>
      <w:r>
        <w:rPr>
          <w:rFonts w:hint="eastAsia" w:ascii="仿宋_GB2312" w:hAnsi="仿宋_GB2312" w:eastAsia="仿宋_GB2312" w:cs="仿宋_GB2312"/>
          <w:spacing w:val="0"/>
          <w:sz w:val="32"/>
          <w:szCs w:val="32"/>
          <w:lang w:val="en-US" w:eastAsia="zh-CN"/>
        </w:rPr>
        <w:t>内溪委员组</w:t>
      </w:r>
      <w:r>
        <w:rPr>
          <w:rFonts w:hint="eastAsia" w:ascii="仿宋_GB2312" w:hAnsi="仿宋_GB2312" w:eastAsia="仿宋_GB2312" w:cs="仿宋_GB2312"/>
          <w:spacing w:val="0"/>
          <w:sz w:val="32"/>
          <w:szCs w:val="32"/>
        </w:rPr>
        <w:t>提出的《</w:t>
      </w:r>
      <w:r>
        <w:rPr>
          <w:rFonts w:hint="eastAsia" w:ascii="仿宋_GB2312" w:hAnsi="仿宋_GB2312" w:eastAsia="仿宋_GB2312" w:cs="仿宋_GB2312"/>
          <w:spacing w:val="0"/>
          <w:sz w:val="32"/>
          <w:szCs w:val="32"/>
          <w:lang w:val="en-US" w:eastAsia="zh-CN"/>
        </w:rPr>
        <w:t>关于加大对非机动车道和非机动车管理力度的建议</w:t>
      </w:r>
      <w:r>
        <w:rPr>
          <w:rFonts w:hint="eastAsia" w:ascii="仿宋_GB2312" w:hAnsi="仿宋_GB2312" w:eastAsia="仿宋_GB2312" w:cs="仿宋_GB2312"/>
          <w:spacing w:val="0"/>
          <w:sz w:val="32"/>
          <w:szCs w:val="32"/>
        </w:rPr>
        <w:t>》</w:t>
      </w:r>
      <w:r>
        <w:rPr>
          <w:rFonts w:hint="eastAsia" w:ascii="仿宋_GB2312" w:hAnsi="仿宋_GB2312" w:eastAsia="仿宋_GB2312" w:cs="仿宋_GB2312"/>
          <w:spacing w:val="0"/>
          <w:sz w:val="32"/>
          <w:szCs w:val="32"/>
          <w:lang w:eastAsia="zh-CN"/>
        </w:rPr>
        <w:t>（关于县政协</w:t>
      </w:r>
      <w:r>
        <w:rPr>
          <w:rFonts w:hint="eastAsia" w:ascii="仿宋_GB2312" w:hAnsi="仿宋_GB2312" w:eastAsia="仿宋_GB2312" w:cs="仿宋_GB2312"/>
          <w:spacing w:val="0"/>
          <w:sz w:val="32"/>
          <w:szCs w:val="32"/>
          <w:lang w:val="en-US" w:eastAsia="zh-CN"/>
        </w:rPr>
        <w:t>十</w:t>
      </w:r>
      <w:r>
        <w:rPr>
          <w:rFonts w:hint="eastAsia" w:ascii="仿宋_GB2312" w:hAnsi="仿宋_GB2312" w:eastAsia="仿宋_GB2312" w:cs="仿宋_GB2312"/>
          <w:spacing w:val="0"/>
          <w:sz w:val="32"/>
          <w:szCs w:val="32"/>
          <w:lang w:eastAsia="zh-CN"/>
        </w:rPr>
        <w:t>届</w:t>
      </w:r>
      <w:r>
        <w:rPr>
          <w:rFonts w:hint="eastAsia" w:ascii="仿宋_GB2312" w:hAnsi="仿宋_GB2312" w:eastAsia="仿宋_GB2312" w:cs="仿宋_GB2312"/>
          <w:spacing w:val="0"/>
          <w:sz w:val="32"/>
          <w:szCs w:val="32"/>
          <w:lang w:val="en-US" w:eastAsia="zh-CN"/>
        </w:rPr>
        <w:t>三</w:t>
      </w:r>
      <w:r>
        <w:rPr>
          <w:rFonts w:hint="eastAsia" w:ascii="仿宋_GB2312" w:hAnsi="仿宋_GB2312" w:eastAsia="仿宋_GB2312" w:cs="仿宋_GB2312"/>
          <w:spacing w:val="0"/>
          <w:sz w:val="32"/>
          <w:szCs w:val="32"/>
          <w:lang w:eastAsia="zh-CN"/>
        </w:rPr>
        <w:t>次会议第</w:t>
      </w:r>
      <w:r>
        <w:rPr>
          <w:rFonts w:hint="eastAsia" w:ascii="仿宋_GB2312" w:hAnsi="仿宋_GB2312" w:eastAsia="仿宋_GB2312" w:cs="仿宋_GB2312"/>
          <w:spacing w:val="0"/>
          <w:sz w:val="32"/>
          <w:szCs w:val="32"/>
          <w:lang w:val="en-US" w:eastAsia="zh-CN"/>
        </w:rPr>
        <w:t>41</w:t>
      </w:r>
      <w:r>
        <w:rPr>
          <w:rFonts w:hint="eastAsia" w:ascii="仿宋_GB2312" w:hAnsi="仿宋_GB2312" w:eastAsia="仿宋_GB2312" w:cs="仿宋_GB2312"/>
          <w:spacing w:val="0"/>
          <w:sz w:val="32"/>
          <w:szCs w:val="32"/>
          <w:lang w:eastAsia="zh-CN"/>
        </w:rPr>
        <w:t>号提案）已收悉。经研究，现提出会办意见如下：</w:t>
      </w:r>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鉴于我局的职能，对龙山城市的建设和发展做好以下几个方面：</w:t>
      </w:r>
    </w:p>
    <w:p>
      <w:pPr>
        <w:keepNext w:val="0"/>
        <w:keepLines w:val="0"/>
        <w:pageBreakBefore w:val="0"/>
        <w:widowControl w:val="0"/>
        <w:numPr>
          <w:ilvl w:val="0"/>
          <w:numId w:val="2"/>
        </w:numPr>
        <w:kinsoku/>
        <w:wordWrap/>
        <w:overflowPunct/>
        <w:topLinePunct w:val="0"/>
        <w:autoSpaceDE/>
        <w:autoSpaceDN/>
        <w:bidi w:val="0"/>
        <w:adjustRightInd/>
        <w:snapToGrid/>
        <w:spacing w:line="460" w:lineRule="exact"/>
        <w:ind w:left="-40" w:leftChars="0" w:firstLine="64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做好城市更新管理工作，搞好城市功能改造的统筹协调工作，按计划在城区内不断增设停车设施。</w:t>
      </w:r>
    </w:p>
    <w:p>
      <w:pPr>
        <w:keepNext w:val="0"/>
        <w:keepLines w:val="0"/>
        <w:pageBreakBefore w:val="0"/>
        <w:widowControl w:val="0"/>
        <w:numPr>
          <w:ilvl w:val="0"/>
          <w:numId w:val="2"/>
        </w:numPr>
        <w:kinsoku/>
        <w:wordWrap/>
        <w:overflowPunct/>
        <w:topLinePunct w:val="0"/>
        <w:autoSpaceDE/>
        <w:autoSpaceDN/>
        <w:bidi w:val="0"/>
        <w:adjustRightInd/>
        <w:snapToGrid/>
        <w:spacing w:line="460" w:lineRule="exact"/>
        <w:ind w:left="-40" w:leftChars="0" w:firstLine="640" w:firstLineChars="0"/>
        <w:textAlignment w:val="auto"/>
        <w:rPr>
          <w:rFonts w:hint="eastAsia" w:ascii="仿宋_GB2312" w:hAnsi="仿宋_GB2312" w:eastAsia="仿宋_GB2312" w:cs="仿宋_GB2312"/>
          <w:b/>
          <w:bCs/>
          <w:spacing w:val="0"/>
          <w:sz w:val="32"/>
          <w:szCs w:val="32"/>
          <w:lang w:val="en-US" w:eastAsia="zh-CN"/>
        </w:rPr>
      </w:pPr>
      <w:r>
        <w:rPr>
          <w:rFonts w:hint="eastAsia" w:ascii="仿宋_GB2312" w:hAnsi="仿宋_GB2312" w:eastAsia="仿宋_GB2312" w:cs="仿宋_GB2312"/>
          <w:sz w:val="32"/>
          <w:szCs w:val="32"/>
          <w:lang w:eastAsia="zh-CN"/>
        </w:rPr>
        <w:t>加大力度推动城区道路提质改造和路网拉通建设，在有条件的道路改造或新建道路建设项目中尽可能考虑建设非机动车道。</w:t>
      </w:r>
    </w:p>
    <w:p>
      <w:pPr>
        <w:keepNext w:val="0"/>
        <w:keepLines w:val="0"/>
        <w:pageBreakBefore w:val="0"/>
        <w:widowControl w:val="0"/>
        <w:kinsoku/>
        <w:wordWrap/>
        <w:overflowPunct/>
        <w:topLinePunct w:val="0"/>
        <w:autoSpaceDE/>
        <w:autoSpaceDN/>
        <w:bidi w:val="0"/>
        <w:adjustRightInd/>
        <w:snapToGrid/>
        <w:spacing w:line="460" w:lineRule="exact"/>
        <w:ind w:left="0" w:right="0" w:firstLine="640"/>
        <w:textAlignment w:val="auto"/>
        <w:rPr>
          <w:rFonts w:hint="eastAsia" w:ascii="仿宋_GB2312" w:hAnsi="仿宋_GB2312" w:eastAsia="仿宋_GB2312" w:cs="仿宋_GB2312"/>
        </w:rPr>
      </w:pPr>
      <w:r>
        <w:rPr>
          <w:rFonts w:hint="eastAsia" w:ascii="仿宋_GB2312" w:hAnsi="仿宋_GB2312" w:eastAsia="仿宋_GB2312" w:cs="仿宋_GB2312"/>
          <w:spacing w:val="0"/>
          <w:sz w:val="32"/>
          <w:szCs w:val="32"/>
          <w:lang w:eastAsia="zh-CN"/>
        </w:rPr>
        <w:t>以上意见，供贵单位在正式答复</w:t>
      </w:r>
      <w:r>
        <w:rPr>
          <w:rFonts w:hint="eastAsia" w:ascii="仿宋_GB2312" w:hAnsi="仿宋_GB2312" w:eastAsia="仿宋_GB2312" w:cs="仿宋_GB2312"/>
          <w:spacing w:val="0"/>
          <w:sz w:val="32"/>
          <w:szCs w:val="32"/>
          <w:lang w:val="en-US" w:eastAsia="zh-CN"/>
        </w:rPr>
        <w:t>内溪委员组</w:t>
      </w:r>
      <w:r>
        <w:rPr>
          <w:rFonts w:hint="eastAsia" w:ascii="仿宋_GB2312" w:hAnsi="仿宋_GB2312" w:eastAsia="仿宋_GB2312" w:cs="仿宋_GB2312"/>
          <w:spacing w:val="0"/>
          <w:sz w:val="32"/>
          <w:szCs w:val="32"/>
          <w:lang w:eastAsia="zh-CN"/>
        </w:rPr>
        <w:t>时参考。</w:t>
      </w:r>
    </w:p>
    <w:p>
      <w:pPr>
        <w:keepNext w:val="0"/>
        <w:keepLines w:val="0"/>
        <w:pageBreakBefore w:val="0"/>
        <w:widowControl w:val="0"/>
        <w:kinsoku/>
        <w:wordWrap/>
        <w:overflowPunct/>
        <w:topLinePunct w:val="0"/>
        <w:autoSpaceDE/>
        <w:autoSpaceDN/>
        <w:bidi w:val="0"/>
        <w:adjustRightInd/>
        <w:snapToGrid/>
        <w:spacing w:line="460" w:lineRule="exact"/>
        <w:ind w:left="0" w:right="0" w:firstLine="640"/>
        <w:textAlignment w:val="auto"/>
        <w:rPr>
          <w:rFonts w:hint="eastAsia" w:ascii="仿宋_GB2312" w:hAnsi="仿宋_GB2312" w:eastAsia="仿宋_GB2312" w:cs="仿宋_GB2312"/>
          <w:spacing w:val="0"/>
          <w:lang w:val="en-US" w:eastAsia="zh-CN"/>
        </w:rPr>
      </w:pPr>
      <w:r>
        <w:rPr>
          <w:rFonts w:hint="eastAsia" w:ascii="仿宋_GB2312" w:hAnsi="仿宋_GB2312" w:eastAsia="仿宋_GB2312" w:cs="仿宋_GB2312"/>
          <w:spacing w:val="0"/>
          <w:sz w:val="32"/>
          <w:szCs w:val="32"/>
        </w:rPr>
        <w:t>签发领导：</w:t>
      </w:r>
      <w:r>
        <w:rPr>
          <w:rFonts w:hint="eastAsia" w:ascii="仿宋_GB2312" w:hAnsi="仿宋_GB2312" w:eastAsia="仿宋_GB2312" w:cs="仿宋_GB2312"/>
          <w:spacing w:val="0"/>
          <w:sz w:val="32"/>
          <w:szCs w:val="32"/>
          <w:lang w:val="en-US" w:eastAsia="zh-CN"/>
        </w:rPr>
        <w:t>黎  明</w:t>
      </w:r>
    </w:p>
    <w:p>
      <w:pPr>
        <w:keepNext w:val="0"/>
        <w:keepLines w:val="0"/>
        <w:pageBreakBefore w:val="0"/>
        <w:widowControl w:val="0"/>
        <w:kinsoku/>
        <w:wordWrap/>
        <w:overflowPunct/>
        <w:topLinePunct w:val="0"/>
        <w:autoSpaceDE/>
        <w:autoSpaceDN/>
        <w:bidi w:val="0"/>
        <w:adjustRightInd/>
        <w:snapToGrid/>
        <w:spacing w:line="460" w:lineRule="exact"/>
        <w:ind w:left="0" w:right="0" w:firstLine="640"/>
        <w:textAlignment w:val="auto"/>
        <w:rPr>
          <w:rFonts w:hint="eastAsia" w:ascii="仿宋_GB2312" w:hAnsi="仿宋_GB2312" w:eastAsia="仿宋_GB2312" w:cs="仿宋_GB2312"/>
          <w:spacing w:val="0"/>
          <w:lang w:val="en-US" w:eastAsia="zh-CN"/>
        </w:rPr>
      </w:pPr>
      <w:r>
        <w:rPr>
          <w:rFonts w:hint="eastAsia" w:ascii="仿宋_GB2312" w:hAnsi="仿宋_GB2312" w:eastAsia="仿宋_GB2312" w:cs="仿宋_GB2312"/>
          <w:spacing w:val="0"/>
          <w:sz w:val="32"/>
          <w:szCs w:val="32"/>
        </w:rPr>
        <w:t>承办人员：</w:t>
      </w:r>
      <w:r>
        <w:rPr>
          <w:rFonts w:hint="eastAsia" w:ascii="仿宋_GB2312" w:hAnsi="仿宋_GB2312" w:eastAsia="仿宋_GB2312" w:cs="仿宋_GB2312"/>
          <w:spacing w:val="0"/>
          <w:sz w:val="32"/>
          <w:szCs w:val="32"/>
          <w:lang w:val="en-US" w:eastAsia="zh-CN"/>
        </w:rPr>
        <w:t>黎书春</w:t>
      </w:r>
      <w:bookmarkStart w:id="0" w:name="_GoBack"/>
      <w:bookmarkEnd w:id="0"/>
    </w:p>
    <w:p>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0"/>
          <w:sz w:val="32"/>
          <w:szCs w:val="32"/>
        </w:rPr>
        <w:t>联系电话：</w:t>
      </w:r>
      <w:r>
        <w:rPr>
          <w:rFonts w:hint="eastAsia" w:ascii="仿宋_GB2312" w:hAnsi="仿宋_GB2312" w:eastAsia="仿宋_GB2312" w:cs="仿宋_GB2312"/>
          <w:sz w:val="32"/>
          <w:szCs w:val="32"/>
          <w:lang w:val="en-US" w:eastAsia="zh-CN"/>
        </w:rPr>
        <w:t>0743-6222272</w:t>
      </w:r>
    </w:p>
    <w:p>
      <w:pPr>
        <w:keepNext w:val="0"/>
        <w:keepLines w:val="0"/>
        <w:pageBreakBefore w:val="0"/>
        <w:widowControl w:val="0"/>
        <w:kinsoku/>
        <w:wordWrap/>
        <w:overflowPunct/>
        <w:topLinePunct w:val="0"/>
        <w:autoSpaceDE/>
        <w:autoSpaceDN/>
        <w:bidi w:val="0"/>
        <w:adjustRightInd/>
        <w:snapToGrid/>
        <w:spacing w:line="460" w:lineRule="exact"/>
        <w:ind w:left="0" w:right="0" w:firstLine="640"/>
        <w:textAlignment w:val="auto"/>
        <w:rPr>
          <w:rFonts w:hint="eastAsia" w:ascii="仿宋_GB2312" w:hAnsi="仿宋_GB2312" w:eastAsia="仿宋_GB2312" w:cs="仿宋_GB2312"/>
          <w:spacing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left="0" w:right="0" w:firstLine="640"/>
        <w:textAlignment w:val="auto"/>
        <w:rPr>
          <w:rFonts w:hint="eastAsia" w:ascii="仿宋_GB2312" w:hAnsi="仿宋_GB2312" w:eastAsia="仿宋_GB2312" w:cs="仿宋_GB2312"/>
          <w:spacing w:val="0"/>
          <w:sz w:val="32"/>
          <w:szCs w:val="32"/>
          <w:lang w:val="en-US" w:eastAsia="zh-CN"/>
        </w:rPr>
      </w:pPr>
    </w:p>
    <w:p>
      <w:pPr>
        <w:pStyle w:val="8"/>
        <w:jc w:val="center"/>
        <w:rPr>
          <w:rFonts w:hint="default" w:ascii="仿宋_GB2312" w:hAnsi="仿宋_GB2312" w:eastAsia="仿宋_GB2312" w:cs="仿宋_GB2312"/>
          <w:spacing w:val="0"/>
          <w:sz w:val="32"/>
          <w:szCs w:val="32"/>
          <w:lang w:val="en-US" w:eastAsia="zh-CN" w:bidi="ar-SA"/>
        </w:rPr>
      </w:pPr>
      <w:r>
        <w:rPr>
          <w:rFonts w:hint="eastAsia" w:ascii="仿宋_GB2312" w:hAnsi="仿宋_GB2312" w:eastAsia="仿宋_GB2312" w:cs="仿宋_GB2312"/>
          <w:spacing w:val="0"/>
          <w:sz w:val="32"/>
          <w:szCs w:val="32"/>
          <w:lang w:val="en-US" w:eastAsia="zh-CN" w:bidi="ar-SA"/>
        </w:rPr>
        <w:t xml:space="preserve">                    龙山县住房和城乡建设局</w:t>
      </w:r>
    </w:p>
    <w:p>
      <w:pPr>
        <w:keepNext w:val="0"/>
        <w:keepLines w:val="0"/>
        <w:pageBreakBefore w:val="0"/>
        <w:widowControl w:val="0"/>
        <w:kinsoku/>
        <w:wordWrap/>
        <w:overflowPunct/>
        <w:topLinePunct w:val="0"/>
        <w:autoSpaceDE/>
        <w:autoSpaceDN/>
        <w:bidi w:val="0"/>
        <w:adjustRightInd/>
        <w:snapToGrid/>
        <w:spacing w:line="460" w:lineRule="exact"/>
        <w:ind w:left="0" w:right="0" w:firstLine="640"/>
        <w:jc w:val="center"/>
        <w:textAlignment w:val="auto"/>
        <w:rPr>
          <w:rFonts w:hint="eastAsia" w:ascii="仿宋_GB2312" w:hAnsi="仿宋_GB2312" w:eastAsia="仿宋_GB2312" w:cs="仿宋_GB2312"/>
          <w:spacing w:val="0"/>
          <w:sz w:val="32"/>
          <w:szCs w:val="32"/>
        </w:rPr>
      </w:pPr>
      <w:r>
        <w:rPr>
          <w:sz w:val="32"/>
        </w:rPr>
        <mc:AlternateContent>
          <mc:Choice Requires="wps">
            <w:drawing>
              <wp:anchor distT="0" distB="0" distL="114300" distR="114300" simplePos="0" relativeHeight="251663360" behindDoc="0" locked="0" layoutInCell="1" allowOverlap="1">
                <wp:simplePos x="0" y="0"/>
                <wp:positionH relativeFrom="column">
                  <wp:posOffset>-190500</wp:posOffset>
                </wp:positionH>
                <wp:positionV relativeFrom="paragraph">
                  <wp:posOffset>673735</wp:posOffset>
                </wp:positionV>
                <wp:extent cx="5981700" cy="0"/>
                <wp:effectExtent l="0" t="19050" r="0" b="19050"/>
                <wp:wrapNone/>
                <wp:docPr id="3" name="直接连接符 3"/>
                <wp:cNvGraphicFramePr/>
                <a:graphic xmlns:a="http://schemas.openxmlformats.org/drawingml/2006/main">
                  <a:graphicData uri="http://schemas.microsoft.com/office/word/2010/wordprocessingShape">
                    <wps:wsp>
                      <wps:cNvCnPr/>
                      <wps:spPr>
                        <a:xfrm>
                          <a:off x="861060" y="9928860"/>
                          <a:ext cx="5981700" cy="0"/>
                        </a:xfrm>
                        <a:prstGeom prst="line">
                          <a:avLst/>
                        </a:prstGeom>
                        <a:ln w="38100">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5pt;margin-top:53.05pt;height:0pt;width:471pt;z-index:251663360;mso-width-relative:page;mso-height-relative:page;" filled="f" stroked="t" coordsize="21600,21600" o:gfxdata="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Z3vhL9YAAAALAQAADwAAAAAAAAABACAAAAAiAAAAZHJzL2Rvd25yZXYueG1sUEsBAhQAFAAA&#10;AAgAh07iQAIV6znxAQAAvQMAAA4AAAAAAAAAAQAgAAAAJQEAAGRycy9lMm9Eb2MueG1sUEsFBgAA&#10;AAAGAAYAWQEAAIgFA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62336" behindDoc="0" locked="0" layoutInCell="1" allowOverlap="1">
                <wp:simplePos x="0" y="0"/>
                <wp:positionH relativeFrom="column">
                  <wp:posOffset>-114300</wp:posOffset>
                </wp:positionH>
                <wp:positionV relativeFrom="paragraph">
                  <wp:posOffset>616585</wp:posOffset>
                </wp:positionV>
                <wp:extent cx="5848350" cy="0"/>
                <wp:effectExtent l="0" t="6350" r="0" b="6350"/>
                <wp:wrapNone/>
                <wp:docPr id="2" name="直接连接符 2"/>
                <wp:cNvGraphicFramePr/>
                <a:graphic xmlns:a="http://schemas.openxmlformats.org/drawingml/2006/main">
                  <a:graphicData uri="http://schemas.microsoft.com/office/word/2010/wordprocessingShape">
                    <wps:wsp>
                      <wps:cNvCnPr/>
                      <wps:spPr>
                        <a:xfrm>
                          <a:off x="965835" y="9909810"/>
                          <a:ext cx="5848350" cy="0"/>
                        </a:xfrm>
                        <a:prstGeom prst="line">
                          <a:avLst/>
                        </a:prstGeom>
                        <a:ln>
                          <a:solidFill>
                            <a:srgbClr val="FF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9pt;margin-top:48.55pt;height:0pt;width:460.5pt;z-index:251662336;mso-width-relative:page;mso-height-relative:page;" filled="f" stroked="t" coordsize="21600,21600" o:gfxdata="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VKne+NgAAAAJAQAADwAAAAAAAAABACAAAAAiAAAAZHJzL2Rvd25yZXYueG1sUEsBAhQA&#10;FAAAAAgAh07iQKv0EGPyAQAAvQMAAA4AAAAAAAAAAQAgAAAAJwEAAGRycy9lMm9Eb2MueG1sUEsF&#10;BgAAAAAGAAYAWQEAAIsFAAAAAA==&#10;">
                <v:fill on="f" focussize="0,0"/>
                <v:stroke weight="1pt" color="#FF0000 [3204]" miterlimit="8" joinstyle="miter"/>
                <v:imagedata o:title=""/>
                <o:lock v:ext="edit" aspectratio="f"/>
              </v:line>
            </w:pict>
          </mc:Fallback>
        </mc:AlternateContent>
      </w:r>
      <w:r>
        <w:rPr>
          <w:rFonts w:hint="eastAsia" w:ascii="仿宋_GB2312" w:hAnsi="仿宋_GB2312" w:eastAsia="仿宋_GB2312" w:cs="仿宋_GB2312"/>
          <w:spacing w:val="0"/>
          <w:sz w:val="32"/>
          <w:szCs w:val="32"/>
          <w:lang w:val="en-US" w:eastAsia="zh-CN"/>
        </w:rPr>
        <w:t xml:space="preserve">                 2024</w:t>
      </w:r>
      <w:r>
        <w:rPr>
          <w:rFonts w:hint="eastAsia" w:ascii="仿宋_GB2312" w:hAnsi="仿宋_GB2312" w:eastAsia="仿宋_GB2312" w:cs="仿宋_GB2312"/>
          <w:spacing w:val="0"/>
          <w:sz w:val="32"/>
          <w:szCs w:val="32"/>
        </w:rPr>
        <w:t>年</w:t>
      </w:r>
      <w:r>
        <w:rPr>
          <w:rFonts w:hint="eastAsia" w:ascii="仿宋_GB2312" w:hAnsi="仿宋_GB2312" w:eastAsia="仿宋_GB2312" w:cs="仿宋_GB2312"/>
          <w:spacing w:val="0"/>
          <w:sz w:val="32"/>
          <w:szCs w:val="32"/>
          <w:lang w:val="en-US" w:eastAsia="zh-CN"/>
        </w:rPr>
        <w:t>5</w:t>
      </w:r>
      <w:r>
        <w:rPr>
          <w:rFonts w:hint="eastAsia" w:ascii="仿宋_GB2312" w:hAnsi="仿宋_GB2312" w:eastAsia="仿宋_GB2312" w:cs="仿宋_GB2312"/>
          <w:spacing w:val="0"/>
          <w:sz w:val="32"/>
          <w:szCs w:val="32"/>
        </w:rPr>
        <w:t>月</w:t>
      </w:r>
      <w:r>
        <w:rPr>
          <w:rFonts w:hint="eastAsia" w:ascii="仿宋_GB2312" w:hAnsi="仿宋_GB2312" w:eastAsia="仿宋_GB2312" w:cs="仿宋_GB2312"/>
          <w:spacing w:val="0"/>
          <w:sz w:val="32"/>
          <w:szCs w:val="32"/>
          <w:lang w:val="en-US" w:eastAsia="zh-CN"/>
        </w:rPr>
        <w:t>13</w:t>
      </w:r>
      <w:r>
        <w:rPr>
          <w:rFonts w:hint="eastAsia" w:ascii="仿宋_GB2312" w:hAnsi="仿宋_GB2312" w:eastAsia="仿宋_GB2312" w:cs="仿宋_GB2312"/>
          <w:spacing w:val="0"/>
          <w:sz w:val="32"/>
          <w:szCs w:val="32"/>
        </w:rPr>
        <w:t>日</w:t>
      </w:r>
    </w:p>
    <w:sectPr>
      <w:pgSz w:w="11906" w:h="16838"/>
      <w:pgMar w:top="1440" w:right="1417" w:bottom="1440" w:left="170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00"/>
      </w:pPr>
      <w:r>
        <w:separator/>
      </w:r>
    </w:p>
  </w:endnote>
  <w:endnote w:type="continuationSeparator" w:id="1">
    <w:p>
      <w:pPr>
        <w:ind w:firstLine="4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57196D6D-85D0-41A7-AD8B-BAA22D2A9426}"/>
  </w:font>
  <w:font w:name="方正大标宋简体">
    <w:altName w:val="微软雅黑"/>
    <w:panose1 w:val="02010601030101010101"/>
    <w:charset w:val="86"/>
    <w:family w:val="auto"/>
    <w:pitch w:val="default"/>
    <w:sig w:usb0="00000000" w:usb1="00000000" w:usb2="00000000" w:usb3="00000000" w:csb0="00040000" w:csb1="00000000"/>
    <w:embedRegular r:id="rId2" w:fontKey="{5B187893-441E-4851-9FCC-798D84FF4790}"/>
  </w:font>
  <w:font w:name="仿宋">
    <w:panose1 w:val="02010609060101010101"/>
    <w:charset w:val="86"/>
    <w:family w:val="auto"/>
    <w:pitch w:val="default"/>
    <w:sig w:usb0="800002BF" w:usb1="38CF7CFA" w:usb2="00000016" w:usb3="00000000" w:csb0="00040001" w:csb1="00000000"/>
    <w:embedRegular r:id="rId3" w:fontKey="{7247ED7A-2603-4B59-861C-75B8E0DFC99D}"/>
  </w:font>
  <w:font w:name="仿宋_GB2312">
    <w:panose1 w:val="02010609030101010101"/>
    <w:charset w:val="86"/>
    <w:family w:val="modern"/>
    <w:pitch w:val="default"/>
    <w:sig w:usb0="00000001" w:usb1="080E0000" w:usb2="00000000" w:usb3="00000000" w:csb0="00040000" w:csb1="00000000"/>
    <w:embedRegular r:id="rId4" w:fontKey="{54944BDA-F831-4FDF-A809-D570DF0C7CC4}"/>
  </w:font>
  <w:font w:name="方正小标宋_GBK">
    <w:panose1 w:val="02000000000000000000"/>
    <w:charset w:val="86"/>
    <w:family w:val="auto"/>
    <w:pitch w:val="default"/>
    <w:sig w:usb0="A00002BF" w:usb1="38CF7CFA" w:usb2="00082016" w:usb3="00000000" w:csb0="00040001" w:csb1="00000000"/>
    <w:embedRegular r:id="rId5" w:fontKey="{D0DE2786-3F95-4ABD-82F6-512F18C0CFC3}"/>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00"/>
      </w:pPr>
      <w:r>
        <w:separator/>
      </w:r>
    </w:p>
  </w:footnote>
  <w:footnote w:type="continuationSeparator" w:id="1">
    <w:p>
      <w:pPr>
        <w:ind w:firstLine="40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498A87"/>
    <w:multiLevelType w:val="singleLevel"/>
    <w:tmpl w:val="9A498A87"/>
    <w:lvl w:ilvl="0" w:tentative="0">
      <w:start w:val="1"/>
      <w:numFmt w:val="decimal"/>
      <w:suff w:val="nothing"/>
      <w:lvlText w:val="%1、"/>
      <w:lvlJc w:val="left"/>
      <w:pPr>
        <w:ind w:left="-40"/>
      </w:pPr>
      <w:rPr>
        <w:rFonts w:hint="default" w:ascii="仿宋_GB2312" w:hAnsi="仿宋_GB2312" w:eastAsia="仿宋_GB2312" w:cs="仿宋_GB2312"/>
        <w:b w:val="0"/>
        <w:bCs w:val="0"/>
      </w:rPr>
    </w:lvl>
  </w:abstractNum>
  <w:abstractNum w:abstractNumId="1">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7"/>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1YzBiNWQ5ZmNhZGI2NTg2Mzk1MGE2MDNlN2ExNTMifQ=="/>
  </w:docVars>
  <w:rsids>
    <w:rsidRoot w:val="00000000"/>
    <w:rsid w:val="036F4D79"/>
    <w:rsid w:val="087A3673"/>
    <w:rsid w:val="0C3522AB"/>
    <w:rsid w:val="13573AAA"/>
    <w:rsid w:val="13CE26D9"/>
    <w:rsid w:val="1EAA295E"/>
    <w:rsid w:val="1EFB3B32"/>
    <w:rsid w:val="1F633B52"/>
    <w:rsid w:val="2550449A"/>
    <w:rsid w:val="2ACE0599"/>
    <w:rsid w:val="2AE7214F"/>
    <w:rsid w:val="320B4E9C"/>
    <w:rsid w:val="3A272B84"/>
    <w:rsid w:val="3E175815"/>
    <w:rsid w:val="4B160783"/>
    <w:rsid w:val="4BF90D26"/>
    <w:rsid w:val="55514205"/>
    <w:rsid w:val="562C6576"/>
    <w:rsid w:val="5E2E3263"/>
    <w:rsid w:val="61B61996"/>
    <w:rsid w:val="6D5E04BB"/>
    <w:rsid w:val="74C76045"/>
    <w:rsid w:val="75F17589"/>
    <w:rsid w:val="78CA163A"/>
    <w:rsid w:val="78D86163"/>
    <w:rsid w:val="7A305706"/>
    <w:rsid w:val="7C5C4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ind w:firstLine="21" w:firstLineChars="200"/>
    </w:pPr>
    <w:rPr>
      <w:rFonts w:ascii="Times New Roman" w:hAnsi="Times New Roman" w:eastAsia="宋体" w:cs="Times New Roman"/>
      <w:lang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next w:val="3"/>
    <w:autoRedefine/>
    <w:qFormat/>
    <w:uiPriority w:val="0"/>
    <w:pPr>
      <w:tabs>
        <w:tab w:val="center" w:pos="4153"/>
        <w:tab w:val="right" w:pos="8306"/>
      </w:tabs>
      <w:snapToGrid w:val="0"/>
      <w:jc w:val="left"/>
    </w:pPr>
    <w:rPr>
      <w:sz w:val="18"/>
    </w:rPr>
  </w:style>
  <w:style w:type="paragraph" w:customStyle="1" w:styleId="3">
    <w:name w:val="Index5"/>
    <w:basedOn w:val="1"/>
    <w:next w:val="1"/>
    <w:autoRedefine/>
    <w:qFormat/>
    <w:uiPriority w:val="6"/>
    <w:pPr>
      <w:spacing w:line="240" w:lineRule="auto"/>
      <w:ind w:left="1680" w:right="0" w:firstLine="0"/>
      <w:jc w:val="both"/>
    </w:pPr>
    <w:rPr>
      <w:rFonts w:ascii="Times New Roman" w:hAnsi="Times New Roman" w:cs="Times New Roman"/>
      <w:kern w:val="2"/>
      <w:sz w:val="21"/>
      <w:szCs w:val="24"/>
      <w:lang w:val="en-US" w:eastAsia="zh-CN" w:bidi="ar-SA"/>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7">
    <w:name w:val="标题 5（有编号）（绿盟科技）"/>
    <w:basedOn w:val="1"/>
    <w:next w:val="8"/>
    <w:autoRedefine/>
    <w:qFormat/>
    <w:uiPriority w:val="0"/>
    <w:pPr>
      <w:keepNext/>
      <w:keepLines/>
      <w:numPr>
        <w:ilvl w:val="4"/>
        <w:numId w:val="1"/>
      </w:numPr>
      <w:spacing w:before="280" w:after="156" w:line="377" w:lineRule="auto"/>
      <w:ind w:firstLine="0" w:firstLineChars="0"/>
      <w:outlineLvl w:val="4"/>
    </w:pPr>
    <w:rPr>
      <w:rFonts w:ascii="Arial" w:hAnsi="Arial" w:eastAsia="黑体"/>
      <w:b/>
      <w:kern w:val="0"/>
      <w:sz w:val="24"/>
      <w:szCs w:val="28"/>
    </w:rPr>
  </w:style>
  <w:style w:type="paragraph" w:customStyle="1" w:styleId="8">
    <w:name w:val="正文（绿盟科技）"/>
    <w:autoRedefine/>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204</Words>
  <Characters>237</Characters>
  <Lines>0</Lines>
  <Paragraphs>0</Paragraphs>
  <TotalTime>6</TotalTime>
  <ScaleCrop>false</ScaleCrop>
  <LinksUpToDate>false</LinksUpToDate>
  <CharactersWithSpaces>360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2022-03-25T02:58:00Z</dcterms:created>
  <dc:creator>Administrator</dc:creator>
  <cp:lastModifiedBy>安静..</cp:lastModifiedBy>
  <cp:lastPrinted>2024-05-11T02:08:00Z</cp:lastPrinted>
  <dcterms:modified xsi:type="dcterms:W3CDTF">2024-05-22T02:10:33Z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EA228966AEBA4981BA3E60952B523A32_13</vt:lpwstr>
  </property>
</Properties>
</file>